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Worksheet 1A Cover letter</w:t>
      </w:r>
    </w:p>
    <w:p>
      <w:r>
        <w:t>PhD Chemical Engineering • 7 October 2026 • Name _____________________</w:t>
      </w:r>
    </w:p>
    <w:p>
      <w:r>
        <w:t>Task: Work in pairs. Draft a 120–150 word cover letter in 8 minutes, including peer feedback. Use the synthetic case below and choose a plausible journal. Verify its scope. Leave declarations unconfirmed unless you have evidence for them.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08"/>
        <w:gridCol w:w="2736"/>
        <w:gridCol w:w="2736"/>
      </w:tblGrid>
      <w:tr>
        <w:trPr>
          <w:tblHeader/>
        </w:trPr>
        <w:tc>
          <w:tcPr>
            <w:tcW w:type="dxa" w:w="4608"/>
            <w:vAlign w:val="center"/>
            <w:shd w:fill="333F4A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At 350 °C</w:t>
            </w:r>
          </w:p>
        </w:tc>
        <w:tc>
          <w:tcPr>
            <w:tcW w:type="dxa" w:w="2736"/>
            <w:vAlign w:val="center"/>
            <w:shd w:fill="333F4A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Baseline</w:t>
            </w:r>
          </w:p>
        </w:tc>
        <w:tc>
          <w:tcPr>
            <w:tcW w:type="dxa" w:w="2736"/>
            <w:vAlign w:val="center"/>
            <w:shd w:fill="333F4A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Modified</w:t>
            </w:r>
          </w:p>
        </w:tc>
      </w:tr>
      <w:tr>
        <w:tc>
          <w:tcPr>
            <w:tcW w:type="dxa" w:w="4608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Conversion, three batches (%)</w:t>
            </w:r>
          </w:p>
        </w:tc>
        <w:tc>
          <w:tcPr>
            <w:tcW w:type="dxa" w:w="2736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61, 64, 67</w:t>
            </w:r>
          </w:p>
        </w:tc>
        <w:tc>
          <w:tcPr>
            <w:tcW w:type="dxa" w:w="2736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72, 75, 78</w:t>
            </w:r>
          </w:p>
        </w:tc>
      </w:tr>
      <w:tr>
        <w:tc>
          <w:tcPr>
            <w:tcW w:type="dxa" w:w="4608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Mean selectivity (%)</w:t>
            </w:r>
          </w:p>
        </w:tc>
        <w:tc>
          <w:tcPr>
            <w:tcW w:type="dxa" w:w="2736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89</w:t>
            </w:r>
          </w:p>
        </w:tc>
        <w:tc>
          <w:tcPr>
            <w:tcW w:type="dxa" w:w="2736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87</w:t>
            </w:r>
          </w:p>
        </w:tc>
      </w:tr>
      <w:tr>
        <w:tc>
          <w:tcPr>
            <w:tcW w:type="dxa" w:w="4608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Observation window</w:t>
            </w:r>
          </w:p>
        </w:tc>
        <w:tc>
          <w:tcPr>
            <w:tcW w:type="dxa" w:w="2736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8 h</w:t>
            </w:r>
          </w:p>
        </w:tc>
        <w:tc>
          <w:tcPr>
            <w:tcW w:type="dxa" w:w="2736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8 h</w:t>
            </w:r>
          </w:p>
        </w:tc>
      </w:tr>
    </w:tbl>
    <w:p>
      <w:pPr>
        <w:spacing w:after="20"/>
      </w:pPr>
    </w:p>
    <w:p>
      <w:r>
        <w:t>Synthetic teaching case only. Model reaction A to P, 1:1 molar basis. Conditions: 1 bar, 0.50 g catalyst, 100 standard cm³/min total flow, 10 mol% A in inert gas. Each value represents an independent batch. No mechanism or industrial lifetime evidence is available.</w:t>
      </w:r>
    </w:p>
    <w:p>
      <w:pPr>
        <w:pStyle w:val="Heading2"/>
      </w:pPr>
      <w:r>
        <w:t>Journal and reader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Draft letter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r>
        <w:t>Peer check: quantified finding / scope / reader relevance / truthful declarations. Circle one unsupported word or claim and suggest a revision.</w:t>
      </w:r>
    </w:p>
    <w:p>
      <w:pPr>
        <w:pStyle w:val="Title"/>
        <w:pageBreakBefore/>
      </w:pPr>
      <w:r>
        <w:t>Worksheet 1B Reviewer response</w:t>
      </w:r>
    </w:p>
    <w:p>
      <w:r>
        <w:t>8 minutes • Respond to the concern and revise the manuscript</w:t>
      </w:r>
    </w:p>
    <w:p>
      <w:r>
        <w:t>Reviewer comment: “The manuscript claims industrial durability, but an 8 h observation period cannot establish industrial catalyst lifetime.”</w:t>
      </w:r>
    </w:p>
    <w:p>
      <w:pPr>
        <w:pStyle w:val="Heading2"/>
      </w:pPr>
      <w:r>
        <w:t>Response to the reviewer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Replacement manuscript sentence and location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Next experiment and its purpose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r>
        <w:t>Do not claim that you completed a new experiment. Distinguish work already done from proposed work.</w:t>
      </w:r>
    </w:p>
    <w:p>
      <w:pPr>
        <w:pStyle w:val="Heading2"/>
      </w:pPr>
      <w:r>
        <w:t>Exit ticket</w:t>
      </w:r>
    </w:p>
    <w:p>
      <w:r>
        <w:t>One supported contribution sentence and one requirement still to verify: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Title"/>
        <w:pageBreakBefore/>
      </w:pPr>
      <w:r>
        <w:t>Worksheet 2A Figure redesign</w:t>
      </w:r>
    </w:p>
    <w:p>
      <w:r>
        <w:t>14 October 2026 • 10 minutes • Name _____________________</w:t>
      </w:r>
    </w:p>
    <w:p>
      <w:r>
        <w:t>The figure below reports the same catalyst case. Identify missing information, then design a figure that supports a precise comparison. You may sketch on the back of this page.</w:t>
      </w:r>
    </w:p>
    <w:p>
      <w:r>
        <w:drawing>
          <wp:inline xmlns:a="http://schemas.openxmlformats.org/drawingml/2006/main" xmlns:pic="http://schemas.openxmlformats.org/drawingml/2006/picture">
            <wp:extent cx="5303520" cy="258666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ans_onl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5866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At 350 °C, independent batch values are baseline 61, 64, 67% and modified 72, 75, 78%. Conditions: 1 bar, 0.50 g catalyst, 100 standard cm³/min, 10 mol% A in inert gas. All values are synthetic.</w:t>
      </w:r>
    </w:p>
    <w:p>
      <w:pPr>
        <w:pStyle w:val="Heading2"/>
      </w:pPr>
      <w:r>
        <w:t>Claim and display choice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Caption including conditions n and uncertainty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r>
        <w:t>Peer check: scientific question / axes and units / independent observations / uncertainty definition / reproducibility.</w:t>
      </w:r>
    </w:p>
    <w:p>
      <w:pPr>
        <w:pStyle w:val="Title"/>
        <w:pageBreakBefore/>
      </w:pPr>
      <w:r>
        <w:t>Worksheet 2B Uncertainty and prediction</w:t>
      </w:r>
    </w:p>
    <w:p>
      <w:r>
        <w:t>Use the same synthetic data. Keep percentage points distinct from relative percent.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2592"/>
        <w:gridCol w:w="2592"/>
      </w:tblGrid>
      <w:tr>
        <w:trPr>
          <w:tblHeader/>
        </w:trPr>
        <w:tc>
          <w:tcPr>
            <w:tcW w:type="dxa" w:w="4896"/>
            <w:vAlign w:val="center"/>
            <w:shd w:fill="333F4A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Quantity</w:t>
            </w:r>
          </w:p>
        </w:tc>
        <w:tc>
          <w:tcPr>
            <w:tcW w:type="dxa" w:w="2592"/>
            <w:vAlign w:val="center"/>
            <w:shd w:fill="333F4A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Baseline</w:t>
            </w:r>
          </w:p>
        </w:tc>
        <w:tc>
          <w:tcPr>
            <w:tcW w:type="dxa" w:w="2592"/>
            <w:vAlign w:val="center"/>
            <w:shd w:fill="333F4A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Modified</w:t>
            </w:r>
          </w:p>
        </w:tc>
      </w:tr>
      <w:tr>
        <w:tc>
          <w:tcPr>
            <w:tcW w:type="dxa" w:w="4896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Mean conversion (%)</w:t>
            </w:r>
          </w:p>
        </w:tc>
        <w:tc>
          <w:tcPr>
            <w:tcW w:type="dxa" w:w="2592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2592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</w:tr>
      <w:tr>
        <w:tc>
          <w:tcPr>
            <w:tcW w:type="dxa" w:w="4896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Sample SD (percentage points)</w:t>
            </w:r>
          </w:p>
        </w:tc>
        <w:tc>
          <w:tcPr>
            <w:tcW w:type="dxa" w:w="2592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2592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</w:tr>
      <w:tr>
        <w:tc>
          <w:tcPr>
            <w:tcW w:type="dxa" w:w="4896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SE of the mean (percentage points)</w:t>
            </w:r>
          </w:p>
        </w:tc>
        <w:tc>
          <w:tcPr>
            <w:tcW w:type="dxa" w:w="2592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2592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</w:tr>
      <w:tr>
        <w:tc>
          <w:tcPr>
            <w:tcW w:type="dxa" w:w="4896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  <w:t>95% t interval for the mean (%)</w:t>
            </w:r>
          </w:p>
        </w:tc>
        <w:tc>
          <w:tcPr>
            <w:tcW w:type="dxa" w:w="2592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2592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</w:tr>
    </w:tbl>
    <w:p>
      <w:pPr>
        <w:spacing w:after="20"/>
      </w:pPr>
    </w:p>
    <w:p>
      <w:r>
        <w:t>For this exercise assume independent, approximately normal observations. n = 3 per group. SE = SD / √n. Use t = 4.303 with 2 degrees of freedom. State what these assumptions leave uncertain.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Yield</w:t>
      </w:r>
    </w:p>
    <w:p>
      <w:r>
        <w:t>At 350 °C, selectivity values paired with conversion are baseline 88, 89, 90% and modified 88, 87, 86%. Calculate each run’s yield = conversion × selectivity / 100, then average.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Prediction</w:t>
      </w:r>
    </w:p>
    <w:p>
      <w:r>
        <w:t>Observed conversion = 20, 35, 50, 65, 80%. Predicted conversion = 25, 40, 55, 70, 85%. Calculate residuals as predicted minus observed. Explain why high correlation does not establish accuracy.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Exit ticket</w:t>
      </w:r>
    </w:p>
    <w:p>
      <w:r>
        <w:t>Which uncertainty measure fits your scientific question, and why?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Title"/>
        <w:pageBreakBefore/>
      </w:pPr>
      <w:r>
        <w:t>Worksheet 3A Article format</w:t>
      </w:r>
    </w:p>
    <w:p>
      <w:r>
        <w:t>21 October 2026 • 8 minutes • Name _____________________</w:t>
      </w:r>
    </w:p>
    <w:p>
      <w:r>
        <w:t>Choose a suitable format for each situation. Give a reason, one missing requirement and a plausible alternative. Article names and requirements vary across journals.</w:t>
      </w:r>
    </w:p>
    <w:p>
      <w:pPr>
        <w:pStyle w:val="Heading2"/>
      </w:pPr>
      <w:r>
        <w:t>Situation A</w:t>
      </w:r>
    </w:p>
    <w:p>
      <w:r>
        <w:t>You have a curated adsorption-isotherm dataset with temperature, pressure, composition and calibration metadata. Your main contribution is reuse of the dataset.</w:t>
      </w:r>
    </w:p>
    <w:p>
      <w:r>
        <w:t>Format and reason / missing requirement / alternative: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Situation B</w:t>
      </w:r>
    </w:p>
    <w:p>
      <w:r>
        <w:t>Studies disagree about catalyst deactivation. You want to explain how feed, temperature and test duration affect the conclusions.</w:t>
      </w:r>
    </w:p>
    <w:p>
      <w:r>
        <w:t>Format and reason / missing requirement / alternative: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Situation C</w:t>
      </w:r>
    </w:p>
    <w:p>
      <w:r>
        <w:t>You hypothesize that a catalyst modification slows deactivation. You have not yet performed the comparison.</w:t>
      </w:r>
    </w:p>
    <w:p>
      <w:r>
        <w:t>Format and reason / missing requirement / alternative: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Situation D</w:t>
      </w:r>
    </w:p>
    <w:p>
      <w:r>
        <w:t>You have a focused new result with adequate controls. You want to report it in a short format suited to the target journal.</w:t>
      </w:r>
    </w:p>
    <w:p>
      <w:r>
        <w:t>Format and reason / missing requirement / alternative: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Title"/>
        <w:pageBreakBefore/>
      </w:pPr>
      <w:r>
        <w:t>Worksheet 3B One page proposal</w:t>
      </w:r>
    </w:p>
    <w:p>
      <w:r>
        <w:t>Use your own project or the synthetic catalyst case. Prepare a 90-second pitch.</w:t>
      </w:r>
    </w:p>
    <w:p>
      <w:pPr>
        <w:pStyle w:val="Heading2"/>
      </w:pPr>
      <w:r>
        <w:t>Question and evidence gap</w:t>
      </w:r>
    </w:p>
    <w:p>
      <w:r>
        <w:t>What do we need to know, and why does it matter?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Hypothesis and primary outcome</w:t>
      </w:r>
    </w:p>
    <w:p>
      <w:r>
        <w:t>What result would support or weaken your hypothesis?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Design and controls</w:t>
      </w:r>
    </w:p>
    <w:p>
      <w:r>
        <w:t>What is the comparison basis? What is the independent experimental unit?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Analysis and decision</w:t>
      </w:r>
    </w:p>
    <w:p>
      <w:r>
        <w:t>How will you estimate the effect and uncertainty? What size of effect matters?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Feasibility and fallback</w:t>
      </w:r>
    </w:p>
    <w:p>
      <w:r>
        <w:t>What resources, risks and milestones affect the plan?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r>
        <w:t>Partner challenge: identify one alternative explanation and one control that addresses it.</w:t>
      </w:r>
    </w:p>
    <w:p>
      <w:pPr>
        <w:pStyle w:val="Title"/>
        <w:pageBreakBefore/>
      </w:pPr>
      <w:r>
        <w:t>Worksheet 4A AI output audit</w:t>
      </w:r>
    </w:p>
    <w:p>
      <w:r>
        <w:t>28 October 2026 • 10 minutes • Name _____________________</w:t>
      </w:r>
    </w:p>
    <w:p>
      <w:r>
        <w:t>Evidence: at 350 °C, mean conversion is 64% for baseline and 75% for modified catalyst, with three independent batches per group. Evidence covers one feed and an 8 h window. No activation-energy study or industrial lifetime data exist. All values are synthetic.</w:t>
      </w:r>
    </w:p>
    <w:p>
      <w:pPr>
        <w:pStyle w:val="Heading2"/>
      </w:pPr>
      <w:r>
        <w:t>Mock AI output for critique</w:t>
      </w:r>
    </w:p>
    <w:p>
      <w:r>
        <w:t>“The modified catalyst improved conversion by 75% and performed better under all industrial conditions. This proves a lower activation energy and a long commercial lifetime. These findings agree with REF-X.”</w:t>
      </w:r>
    </w:p>
    <w:p>
      <w:r>
        <w:t>REF-X is an intentionally invented placeholder. This paragraph is a teaching example written to contain errors, not a measured evaluation of any AI model.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4320"/>
        <w:gridCol w:w="2448"/>
      </w:tblGrid>
      <w:tr>
        <w:trPr>
          <w:tblHeader/>
        </w:trPr>
        <w:tc>
          <w:tcPr>
            <w:tcW w:type="dxa" w:w="3312"/>
            <w:vAlign w:val="center"/>
            <w:shd w:fill="333F4A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Claim or change</w:t>
            </w:r>
          </w:p>
        </w:tc>
        <w:tc>
          <w:tcPr>
            <w:tcW w:type="dxa" w:w="4320"/>
            <w:vAlign w:val="center"/>
            <w:shd w:fill="333F4A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Evidence check</w:t>
            </w:r>
          </w:p>
        </w:tc>
        <w:tc>
          <w:tcPr>
            <w:tcW w:type="dxa" w:w="2448"/>
            <w:vAlign w:val="center"/>
            <w:shd w:fill="333F4A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Accept revise or reject</w:t>
            </w:r>
          </w:p>
        </w:tc>
      </w:tr>
      <w:tr>
        <w:tc>
          <w:tcPr>
            <w:tcW w:type="dxa" w:w="3312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4320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2448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</w:tr>
      <w:tr>
        <w:tc>
          <w:tcPr>
            <w:tcW w:type="dxa" w:w="3312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4320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2448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</w:tr>
      <w:tr>
        <w:tc>
          <w:tcPr>
            <w:tcW w:type="dxa" w:w="3312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4320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2448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</w:tr>
      <w:tr>
        <w:tc>
          <w:tcPr>
            <w:tcW w:type="dxa" w:w="3312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4320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2448"/>
            <w:vAlign w:val="center"/>
            <w:shd w:fill="F3F0EB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</w:tr>
      <w:tr>
        <w:tc>
          <w:tcPr>
            <w:tcW w:type="dxa" w:w="3312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4320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  <w:tc>
          <w:tcPr>
            <w:tcW w:type="dxa" w:w="2448"/>
            <w:vAlign w:val="center"/>
            <w:shd w:fill="FFFFFF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color w:val="333F4A"/>
                <w:sz w:val="20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Corrected paragraph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Verification record</w:t>
      </w:r>
    </w:p>
    <w:p>
      <w:r>
        <w:t>Which checks did you perform yourself?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Title"/>
        <w:pageBreakBefore/>
      </w:pPr>
      <w:r>
        <w:t>Worksheet 4B Ethics and disclosure</w:t>
      </w:r>
    </w:p>
    <w:p>
      <w:r>
        <w:t>Explain the action and reason. Use the journal and institutional policies that apply.</w:t>
      </w:r>
    </w:p>
    <w:p>
      <w:r>
        <w:t>1. A language-editing tool invents a reference in your manuscript.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r>
        <w:t>2. A collaborator plans to upload an unpublished industrial dataset to an unapproved AI service.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r>
        <w:t>3. An image generator produces a realistic SEM image for use as experimental evidence.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pStyle w:val="Heading2"/>
      </w:pPr>
      <w:r>
        <w:t>AI use log</w:t>
      </w:r>
    </w:p>
    <w:p>
      <w:r>
        <w:t>Tool and version, date and task: _____________________________________________________</w:t>
      </w:r>
    </w:p>
    <w:p>
      <w:r>
        <w:t>Material shared and authority to share it: _____________________________________________________</w:t>
      </w:r>
    </w:p>
    <w:p>
      <w:r>
        <w:t>Output retained and verification performed: _____________________________________________________</w:t>
      </w:r>
    </w:p>
    <w:p>
      <w:r>
        <w:t>Disclosure required and responsible author: _____________________________________________________</w:t>
      </w:r>
    </w:p>
    <w:p>
      <w:pPr>
        <w:pStyle w:val="Heading2"/>
      </w:pPr>
      <w:r>
        <w:t>Draft disclosure</w:t>
      </w:r>
    </w:p>
    <w:p>
      <w:r>
        <w:t>Describe actual use only. Identify the tool, purpose and human review. Verify the required wording and location for the target journal.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pPr>
        <w:spacing w:after="160"/>
      </w:pPr>
      <w:r>
        <w:rPr>
          <w:color w:val="B9C1C6"/>
        </w:rPr>
        <w:t>________________________________________________________________________________</w:t>
      </w:r>
    </w:p>
    <w:p>
      <w:r>
        <w:t>Policy example checked 6 October 2026: Elsevier generative AI policies for journals. Read the current page before submission:</w:t>
      </w:r>
    </w:p>
    <w:p>
      <w:r>
        <w:rPr>
          <w:sz w:val="16"/>
        </w:rPr>
        <w:t>https://www.elsevier.com/en-gb/about/policies-and-standards/generative-ai-policies-for-journals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Inter" w:hAnsi="Inter" w:eastAsia="Inter" w:cs="Inter"/>
      <w:color w:val="333F4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="Inter" w:hAnsi="Inter" w:eastAsia="Inter" w:cs="Inter"/>
      <w:b/>
      <w:bCs/>
      <w:color w:val="333F4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="Inter" w:hAnsi="Inter" w:eastAsia="Inter" w:cs="Inter"/>
      <w:b/>
      <w:bCs/>
      <w:color w:val="333F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="Inter" w:hAnsi="Inter" w:eastAsia="Inter" w:cs="Inter"/>
      <w:b/>
      <w:bCs/>
      <w:color w:val="333F4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4" w:lineRule="auto"/>
      <w:contextualSpacing/>
    </w:pPr>
    <w:rPr>
      <w:rFonts w:ascii="Inter" w:hAnsi="Inter" w:eastAsia="Inter" w:cs="Inter"/>
      <w:b/>
      <w:color w:val="333F4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4" w:lineRule="auto"/>
    </w:pPr>
    <w:rPr>
      <w:rFonts w:ascii="Inter" w:hAnsi="Inter" w:eastAsia="Inter" w:cs="Inter"/>
      <w:i/>
      <w:iCs/>
      <w:color w:val="333F4A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